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3E668D" w14:textId="77777777" w:rsidR="00B933B6" w:rsidRDefault="00B933B6" w:rsidP="00B933B6"/>
    <w:p w14:paraId="67F0E82B" w14:textId="77777777" w:rsidR="00B933B6" w:rsidRDefault="00B933B6" w:rsidP="00B933B6"/>
    <w:p w14:paraId="22F1B239" w14:textId="67E2C911" w:rsidR="00A84E1A" w:rsidRDefault="00A84E1A" w:rsidP="00A84E1A">
      <w:pPr>
        <w:rPr>
          <w:b/>
          <w:bCs/>
          <w:sz w:val="26"/>
          <w:szCs w:val="26"/>
        </w:rPr>
      </w:pPr>
      <w:proofErr w:type="spellStart"/>
      <w:r>
        <w:rPr>
          <w:b/>
          <w:sz w:val="26"/>
        </w:rPr>
        <w:t>Stanztec</w:t>
      </w:r>
      <w:proofErr w:type="spellEnd"/>
      <w:r>
        <w:rPr>
          <w:b/>
          <w:sz w:val="26"/>
        </w:rPr>
        <w:t xml:space="preserve"> 2024 Fully Booked Out: </w:t>
      </w:r>
      <w:proofErr w:type="gramStart"/>
      <w:r w:rsidR="00336383">
        <w:rPr>
          <w:b/>
          <w:sz w:val="26"/>
        </w:rPr>
        <w:t>a</w:t>
      </w:r>
      <w:proofErr w:type="gramEnd"/>
      <w:r>
        <w:rPr>
          <w:b/>
          <w:sz w:val="26"/>
        </w:rPr>
        <w:t xml:space="preserve"> Gem Amongst Industrial Trade Fairs</w:t>
      </w:r>
    </w:p>
    <w:p w14:paraId="2D4EEABB" w14:textId="681F0DAF" w:rsidR="00A84E1A" w:rsidRPr="001B6BBF" w:rsidRDefault="00A84E1A" w:rsidP="00A84E1A">
      <w:pPr>
        <w:rPr>
          <w:b/>
          <w:bCs/>
          <w:i/>
          <w:iCs/>
          <w:spacing w:val="-2"/>
        </w:rPr>
      </w:pPr>
      <w:r w:rsidRPr="001B6BBF">
        <w:rPr>
          <w:b/>
          <w:i/>
          <w:spacing w:val="-2"/>
        </w:rPr>
        <w:t>The 7</w:t>
      </w:r>
      <w:r w:rsidRPr="001B6BBF">
        <w:rPr>
          <w:b/>
          <w:i/>
          <w:spacing w:val="-2"/>
          <w:vertAlign w:val="superscript"/>
        </w:rPr>
        <w:t>th</w:t>
      </w:r>
      <w:r w:rsidRPr="001B6BBF">
        <w:rPr>
          <w:b/>
          <w:i/>
          <w:spacing w:val="-2"/>
        </w:rPr>
        <w:t xml:space="preserve"> edition of the </w:t>
      </w:r>
      <w:proofErr w:type="spellStart"/>
      <w:r w:rsidRPr="001B6BBF">
        <w:rPr>
          <w:b/>
          <w:i/>
          <w:spacing w:val="-2"/>
        </w:rPr>
        <w:t>Stanztec</w:t>
      </w:r>
      <w:proofErr w:type="spellEnd"/>
      <w:r w:rsidRPr="001B6BBF">
        <w:rPr>
          <w:b/>
          <w:i/>
          <w:spacing w:val="-2"/>
        </w:rPr>
        <w:t xml:space="preserve"> trade fair for stamping technology will be launched in keeping with the motto “Brillant Stamping Technologies”. The exclusive industry highlight will cover key topics in the field of stamping and forming technology and will showcase state-of-the-art technological innovations at the Congress Centrum in “gold city” Pforzheim (CCP) from the 25</w:t>
      </w:r>
      <w:r w:rsidRPr="001B6BBF">
        <w:rPr>
          <w:b/>
          <w:i/>
          <w:spacing w:val="-2"/>
          <w:vertAlign w:val="superscript"/>
        </w:rPr>
        <w:t>th</w:t>
      </w:r>
      <w:r w:rsidRPr="001B6BBF">
        <w:rPr>
          <w:b/>
          <w:i/>
          <w:spacing w:val="-2"/>
        </w:rPr>
        <w:t xml:space="preserve"> through the 27</w:t>
      </w:r>
      <w:r w:rsidRPr="001B6BBF">
        <w:rPr>
          <w:b/>
          <w:i/>
          <w:spacing w:val="-2"/>
          <w:vertAlign w:val="superscript"/>
        </w:rPr>
        <w:t>th</w:t>
      </w:r>
      <w:r w:rsidRPr="001B6BBF">
        <w:rPr>
          <w:b/>
          <w:i/>
          <w:spacing w:val="-2"/>
        </w:rPr>
        <w:t xml:space="preserve"> of </w:t>
      </w:r>
      <w:proofErr w:type="gramStart"/>
      <w:r w:rsidRPr="001B6BBF">
        <w:rPr>
          <w:b/>
          <w:i/>
          <w:spacing w:val="-2"/>
        </w:rPr>
        <w:t>June,</w:t>
      </w:r>
      <w:proofErr w:type="gramEnd"/>
      <w:r w:rsidRPr="001B6BBF">
        <w:rPr>
          <w:b/>
          <w:i/>
          <w:spacing w:val="-2"/>
        </w:rPr>
        <w:t xml:space="preserve"> 2024. The efficient use of resources and functions integration are at the centre of attention.</w:t>
      </w:r>
    </w:p>
    <w:p w14:paraId="478FE059" w14:textId="03C6AD7D" w:rsidR="00A84E1A" w:rsidRDefault="00A84E1A" w:rsidP="00A84E1A">
      <w:r>
        <w:t xml:space="preserve">For the seventh time, the industry will deal with key topics covering all aspects of stamping and forming technology at the highly specialised </w:t>
      </w:r>
      <w:proofErr w:type="spellStart"/>
      <w:r>
        <w:t>Stanztec</w:t>
      </w:r>
      <w:proofErr w:type="spellEnd"/>
      <w:r>
        <w:t xml:space="preserve"> trade fair for stamping technology. This gem amongst industrial trade fairs will present a dazzling array of high-end stamping technologies at the Congress Centrum in “gold city” Pforzheim (CCP) from the 25</w:t>
      </w:r>
      <w:r>
        <w:rPr>
          <w:vertAlign w:val="superscript"/>
        </w:rPr>
        <w:t>th</w:t>
      </w:r>
      <w:r>
        <w:t xml:space="preserve"> through the 27</w:t>
      </w:r>
      <w:r>
        <w:rPr>
          <w:vertAlign w:val="superscript"/>
        </w:rPr>
        <w:t>th</w:t>
      </w:r>
      <w:r>
        <w:t xml:space="preserve"> of </w:t>
      </w:r>
      <w:proofErr w:type="gramStart"/>
      <w:r>
        <w:t>June,</w:t>
      </w:r>
      <w:proofErr w:type="gramEnd"/>
      <w:r>
        <w:t xml:space="preserve"> 2024. The exclusive expert event will showcase technological innovations of the highest calibre – in keeping with the motto “brilliant stamping technologies”, expert visitors from all over the world will experience new solutions for the efficient use of resources and functions integration.</w:t>
      </w:r>
    </w:p>
    <w:p w14:paraId="759E9D0E" w14:textId="77777777" w:rsidR="00A84E1A" w:rsidRDefault="00A84E1A" w:rsidP="00A84E1A">
      <w:r>
        <w:t xml:space="preserve">In the field of stamping technology as well, the topics of energy efficiency, reduced material consumption, minimisation of waste and maximum productivity have meanwhile become key factors. Automation and digitalisation characterise the respective processes, as do intelligent machines and tools, maximum output with reduced energy requirements and functions integration. The trade fair at the CCP in “gold city” Pforzheim is a three-day highlight featuring new technologies in toolmaking, stamping technology and peripherals. Roughly 150 exhibitors will meet up with a highly interested, international expert audience from numerous countries. It’s thematic focus, its concentration on high-end technology and the targeted implementation of new solutions </w:t>
      </w:r>
      <w:proofErr w:type="gramStart"/>
      <w:r>
        <w:t>make</w:t>
      </w:r>
      <w:proofErr w:type="gramEnd"/>
      <w:r>
        <w:t xml:space="preserve"> </w:t>
      </w:r>
      <w:proofErr w:type="spellStart"/>
      <w:r>
        <w:t>Stanztec</w:t>
      </w:r>
      <w:proofErr w:type="spellEnd"/>
      <w:r>
        <w:t xml:space="preserve"> an especially interesting trade fair.</w:t>
      </w:r>
    </w:p>
    <w:p w14:paraId="60FC2369" w14:textId="6EB80F79" w:rsidR="00A84E1A" w:rsidRDefault="00A84E1A" w:rsidP="00A84E1A">
      <w:r>
        <w:t>The concentration of specialists in “Stamping Technology Valley” is unique throughout the world – the northern Black Forest</w:t>
      </w:r>
      <w:proofErr w:type="gramStart"/>
      <w:r>
        <w:t>, and in particular</w:t>
      </w:r>
      <w:proofErr w:type="gramEnd"/>
      <w:r>
        <w:t xml:space="preserve"> the region surrounding Pforzheim, has traditionally been a centre for stamping and forming technology. Technical expertise and a regional focus are at the top of the list. And </w:t>
      </w:r>
      <w:proofErr w:type="gramStart"/>
      <w:r>
        <w:t>thus</w:t>
      </w:r>
      <w:proofErr w:type="gramEnd"/>
      <w:r>
        <w:t xml:space="preserve"> once again this year, the CCP functions as a hub for an exclusive community that will discuss current trends and challenges at the highest level. Minimizing scrap and maximizing productivity have shifted into focus. Automation and digitalisation characterise the respective processes, as do intelligent machines and tools, maximum output with reduced energy requirements and functions integration. “The industry is really looking forward to this reunion,” emphasises Georg Knauer, </w:t>
      </w:r>
      <w:proofErr w:type="spellStart"/>
      <w:r>
        <w:t>Stanztec</w:t>
      </w:r>
      <w:proofErr w:type="spellEnd"/>
      <w:r>
        <w:t xml:space="preserve"> project manager. “All of the industry’s renowned players will be on hand, and we’ll once again witness the importance of the personal exchange of information.”</w:t>
      </w:r>
    </w:p>
    <w:p w14:paraId="53AF3C6F" w14:textId="77777777" w:rsidR="00A84E1A" w:rsidRDefault="00A84E1A" w:rsidP="00A84E1A">
      <w:pPr>
        <w:pStyle w:val="KeinLeerraum"/>
        <w:spacing w:line="276" w:lineRule="auto"/>
        <w:rPr>
          <w:b/>
          <w:bCs/>
        </w:rPr>
      </w:pPr>
    </w:p>
    <w:p w14:paraId="7EE73DDD" w14:textId="21D7178D" w:rsidR="00A84E1A" w:rsidRPr="000F7537" w:rsidRDefault="00A84E1A" w:rsidP="00A84E1A">
      <w:pPr>
        <w:pStyle w:val="KeinLeerraum"/>
        <w:spacing w:line="276" w:lineRule="auto"/>
        <w:rPr>
          <w:b/>
          <w:bCs/>
        </w:rPr>
      </w:pPr>
      <w:r>
        <w:rPr>
          <w:b/>
        </w:rPr>
        <w:t>Keep yourself well informed!</w:t>
      </w:r>
    </w:p>
    <w:p w14:paraId="083D520E" w14:textId="77777777" w:rsidR="00A84E1A" w:rsidRPr="000F7537" w:rsidRDefault="00A84E1A" w:rsidP="00A84E1A">
      <w:pPr>
        <w:pStyle w:val="KeinLeerraum"/>
        <w:numPr>
          <w:ilvl w:val="0"/>
          <w:numId w:val="1"/>
        </w:numPr>
        <w:spacing w:line="276" w:lineRule="auto"/>
        <w:rPr>
          <w:b/>
          <w:bCs/>
        </w:rPr>
      </w:pPr>
      <w:r>
        <w:rPr>
          <w:b/>
        </w:rPr>
        <w:t>To the website:</w:t>
      </w:r>
    </w:p>
    <w:p w14:paraId="3381A5D9" w14:textId="77777777" w:rsidR="00A84E1A" w:rsidRDefault="00107042" w:rsidP="00A84E1A">
      <w:pPr>
        <w:shd w:val="clear" w:color="auto" w:fill="FFFFFF" w:themeFill="background1"/>
        <w:spacing w:line="276" w:lineRule="auto"/>
        <w:ind w:left="360"/>
        <w:rPr>
          <w:rStyle w:val="Hyperlink"/>
        </w:rPr>
      </w:pPr>
      <w:hyperlink r:id="rId7" w:history="1">
        <w:r>
          <w:rPr>
            <w:rStyle w:val="Hyperlink"/>
          </w:rPr>
          <w:t>www.stanzec-messe.de</w:t>
        </w:r>
      </w:hyperlink>
    </w:p>
    <w:p w14:paraId="0FC4499B" w14:textId="77777777" w:rsidR="00A84E1A" w:rsidRPr="000F7537" w:rsidRDefault="00A84E1A" w:rsidP="00A84E1A">
      <w:pPr>
        <w:pStyle w:val="KeinLeerraum"/>
        <w:numPr>
          <w:ilvl w:val="0"/>
          <w:numId w:val="1"/>
        </w:numPr>
        <w:spacing w:line="276" w:lineRule="auto"/>
        <w:rPr>
          <w:b/>
          <w:bCs/>
        </w:rPr>
      </w:pPr>
      <w:r>
        <w:rPr>
          <w:b/>
        </w:rPr>
        <w:t>Technical information on the trade fair and the industry:</w:t>
      </w:r>
    </w:p>
    <w:p w14:paraId="784875A1" w14:textId="77777777" w:rsidR="00A84E1A" w:rsidRDefault="00107042" w:rsidP="00A84E1A">
      <w:pPr>
        <w:pStyle w:val="KeinLeerraum"/>
        <w:spacing w:line="276" w:lineRule="auto"/>
        <w:ind w:left="360"/>
        <w:rPr>
          <w:rStyle w:val="Hyperlink"/>
        </w:rPr>
      </w:pPr>
      <w:hyperlink r:id="rId8" w:history="1">
        <w:r>
          <w:rPr>
            <w:rStyle w:val="Hyperlink"/>
          </w:rPr>
          <w:t>www.blechexpo-messe/news-stories</w:t>
        </w:r>
      </w:hyperlink>
    </w:p>
    <w:p w14:paraId="0ED595C8" w14:textId="77777777" w:rsidR="00A84E1A" w:rsidRDefault="00A84E1A" w:rsidP="00A84E1A">
      <w:pPr>
        <w:pStyle w:val="KeinLeerraum"/>
        <w:spacing w:line="276" w:lineRule="auto"/>
        <w:ind w:left="360"/>
      </w:pPr>
    </w:p>
    <w:p w14:paraId="32DFC989" w14:textId="77777777" w:rsidR="00A84E1A" w:rsidRPr="000F7537" w:rsidRDefault="00A84E1A" w:rsidP="00A84E1A">
      <w:pPr>
        <w:pStyle w:val="KeinLeerraum"/>
        <w:numPr>
          <w:ilvl w:val="0"/>
          <w:numId w:val="1"/>
        </w:numPr>
        <w:spacing w:line="276" w:lineRule="auto"/>
        <w:rPr>
          <w:b/>
          <w:bCs/>
        </w:rPr>
      </w:pPr>
      <w:r>
        <w:rPr>
          <w:b/>
        </w:rPr>
        <w:t>Subscribe to the newsletter:</w:t>
      </w:r>
    </w:p>
    <w:p w14:paraId="4E43693B" w14:textId="77777777" w:rsidR="00A84E1A" w:rsidRDefault="00107042" w:rsidP="00A84E1A">
      <w:pPr>
        <w:pStyle w:val="KeinLeerraum"/>
        <w:spacing w:line="276" w:lineRule="auto"/>
        <w:ind w:left="360"/>
      </w:pPr>
      <w:hyperlink r:id="rId9" w:anchor="newsletter" w:history="1">
        <w:r>
          <w:rPr>
            <w:rStyle w:val="Hyperlink"/>
          </w:rPr>
          <w:t>www.stanztec-messe.de/#newsletter</w:t>
        </w:r>
      </w:hyperlink>
    </w:p>
    <w:p w14:paraId="0B28DBD2" w14:textId="77777777" w:rsidR="00A84E1A" w:rsidRDefault="00A84E1A" w:rsidP="00A84E1A">
      <w:pPr>
        <w:pStyle w:val="KeinLeerraum"/>
        <w:spacing w:line="276" w:lineRule="auto"/>
        <w:ind w:left="360"/>
      </w:pPr>
    </w:p>
    <w:p w14:paraId="23F02918" w14:textId="77777777" w:rsidR="00397024" w:rsidRDefault="00397024" w:rsidP="00397024">
      <w:pPr>
        <w:pStyle w:val="KeinLeerraum"/>
        <w:spacing w:line="276" w:lineRule="auto"/>
        <w:rPr>
          <w:b/>
          <w:bCs/>
        </w:rPr>
      </w:pPr>
    </w:p>
    <w:p w14:paraId="74680BF0" w14:textId="77777777" w:rsidR="00397024" w:rsidRDefault="00397024" w:rsidP="00397024">
      <w:pPr>
        <w:pStyle w:val="KeinLeerraum"/>
        <w:spacing w:line="276" w:lineRule="auto"/>
        <w:ind w:left="360"/>
        <w:rPr>
          <w:b/>
          <w:bCs/>
        </w:rPr>
      </w:pPr>
    </w:p>
    <w:p w14:paraId="2803B2AC" w14:textId="77777777" w:rsidR="00397024" w:rsidRDefault="00397024" w:rsidP="00397024">
      <w:pPr>
        <w:pStyle w:val="KeinLeerraum"/>
        <w:spacing w:line="276" w:lineRule="auto"/>
        <w:ind w:left="360"/>
        <w:rPr>
          <w:b/>
          <w:bCs/>
        </w:rPr>
      </w:pPr>
    </w:p>
    <w:p w14:paraId="3985C388" w14:textId="1C409385" w:rsidR="00A84E1A" w:rsidRPr="000F7537" w:rsidRDefault="00A84E1A" w:rsidP="00A84E1A">
      <w:pPr>
        <w:pStyle w:val="KeinLeerraum"/>
        <w:numPr>
          <w:ilvl w:val="0"/>
          <w:numId w:val="1"/>
        </w:numPr>
        <w:spacing w:line="276" w:lineRule="auto"/>
        <w:rPr>
          <w:b/>
          <w:bCs/>
        </w:rPr>
      </w:pPr>
      <w:r>
        <w:rPr>
          <w:b/>
        </w:rPr>
        <w:t>Follow us on LinkedIn:</w:t>
      </w:r>
    </w:p>
    <w:p w14:paraId="5BAB13BE" w14:textId="77777777" w:rsidR="00A84E1A" w:rsidRDefault="00A84E1A" w:rsidP="00A84E1A">
      <w:pPr>
        <w:shd w:val="clear" w:color="auto" w:fill="FFFFFF" w:themeFill="background1"/>
        <w:spacing w:line="276" w:lineRule="auto"/>
        <w:ind w:left="360"/>
      </w:pPr>
      <w:r>
        <w:t>www.linkedin.com/company/stanztec-messe/</w:t>
      </w:r>
    </w:p>
    <w:p w14:paraId="4D2149F9" w14:textId="77777777" w:rsidR="00A84E1A" w:rsidRDefault="00A84E1A" w:rsidP="00A84E1A">
      <w:pPr>
        <w:spacing w:line="276" w:lineRule="auto"/>
        <w:rPr>
          <w:rFonts w:cstheme="minorHAnsi"/>
          <w:b/>
          <w:bCs/>
          <w:i/>
          <w:iCs/>
        </w:rPr>
      </w:pPr>
    </w:p>
    <w:p w14:paraId="111FA928" w14:textId="77777777" w:rsidR="00A84E1A" w:rsidRPr="00720CA8" w:rsidRDefault="00A84E1A" w:rsidP="00A84E1A">
      <w:pPr>
        <w:spacing w:line="276" w:lineRule="auto"/>
        <w:rPr>
          <w:rFonts w:cstheme="minorHAnsi"/>
          <w:b/>
          <w:bCs/>
          <w:i/>
          <w:iCs/>
        </w:rPr>
      </w:pPr>
      <w:r>
        <w:rPr>
          <w:b/>
          <w:i/>
        </w:rPr>
        <w:t>62 Years of Trade Fairs for Markets – Schall Trade Fairs’ Recipe for Success</w:t>
      </w:r>
    </w:p>
    <w:p w14:paraId="06A912E4" w14:textId="77777777" w:rsidR="00A84E1A" w:rsidRPr="00266CAE" w:rsidRDefault="00A84E1A" w:rsidP="00A84E1A">
      <w:pPr>
        <w:shd w:val="clear" w:color="auto" w:fill="FFFFFF" w:themeFill="background1"/>
      </w:pPr>
      <w:r>
        <w:rPr>
          <w:i/>
        </w:rPr>
        <w:t>Schall has developed successful business platforms with internationally recognised trade fairs for quality assurance (Control), optical technologies, components and systems (</w:t>
      </w:r>
      <w:proofErr w:type="spellStart"/>
      <w:r>
        <w:rPr>
          <w:i/>
        </w:rPr>
        <w:t>Optatec</w:t>
      </w:r>
      <w:proofErr w:type="spellEnd"/>
      <w:r>
        <w:rPr>
          <w:i/>
        </w:rPr>
        <w:t>), stamping technology (</w:t>
      </w:r>
      <w:proofErr w:type="spellStart"/>
      <w:r>
        <w:rPr>
          <w:i/>
        </w:rPr>
        <w:t>Stanztec</w:t>
      </w:r>
      <w:proofErr w:type="spellEnd"/>
      <w:r>
        <w:rPr>
          <w:i/>
        </w:rPr>
        <w:t>), automation in production and assembly (</w:t>
      </w:r>
      <w:proofErr w:type="spellStart"/>
      <w:r>
        <w:rPr>
          <w:i/>
        </w:rPr>
        <w:t>Motek</w:t>
      </w:r>
      <w:proofErr w:type="spellEnd"/>
      <w:r>
        <w:rPr>
          <w:i/>
        </w:rPr>
        <w:t>), bonding technology (</w:t>
      </w:r>
      <w:proofErr w:type="spellStart"/>
      <w:r>
        <w:rPr>
          <w:i/>
        </w:rPr>
        <w:t>Bondexpo</w:t>
      </w:r>
      <w:proofErr w:type="spellEnd"/>
      <w:r>
        <w:rPr>
          <w:i/>
        </w:rPr>
        <w:t>), plastics processing (</w:t>
      </w:r>
      <w:proofErr w:type="spellStart"/>
      <w:r>
        <w:rPr>
          <w:i/>
        </w:rPr>
        <w:t>Fakuma</w:t>
      </w:r>
      <w:proofErr w:type="spellEnd"/>
      <w:r>
        <w:rPr>
          <w:i/>
        </w:rPr>
        <w:t>), sheet metal working (</w:t>
      </w:r>
      <w:proofErr w:type="spellStart"/>
      <w:r>
        <w:rPr>
          <w:i/>
        </w:rPr>
        <w:t>Blechexpo</w:t>
      </w:r>
      <w:proofErr w:type="spellEnd"/>
      <w:r>
        <w:rPr>
          <w:i/>
        </w:rPr>
        <w:t>) and joining technology (</w:t>
      </w:r>
      <w:proofErr w:type="spellStart"/>
      <w:r>
        <w:rPr>
          <w:i/>
        </w:rPr>
        <w:t>Schweisstec</w:t>
      </w:r>
      <w:proofErr w:type="spellEnd"/>
      <w:r>
        <w:rPr>
          <w:i/>
        </w:rPr>
        <w:t>). This has given rise to entirely new markets in various sectors, whose protagonists are distinguished by tremendous innovative strength, comprehensive systems competence and practical application solutions.</w:t>
      </w:r>
    </w:p>
    <w:p w14:paraId="3B8A8F12" w14:textId="4D9F7BEE" w:rsidR="00207944" w:rsidRDefault="00207944" w:rsidP="00B933B6"/>
    <w:sectPr w:rsidR="00207944" w:rsidSect="001B0309">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1" w:footer="28" w:gutter="0"/>
      <w:pgNumType w:start="2"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A12831" w14:textId="77777777" w:rsidR="008F145C" w:rsidRDefault="008F145C" w:rsidP="00B933B6">
      <w:pPr>
        <w:spacing w:after="0" w:line="240" w:lineRule="auto"/>
      </w:pPr>
      <w:r>
        <w:separator/>
      </w:r>
    </w:p>
  </w:endnote>
  <w:endnote w:type="continuationSeparator" w:id="0">
    <w:p w14:paraId="5FCFBF70" w14:textId="77777777" w:rsidR="008F145C" w:rsidRDefault="008F145C" w:rsidP="00B93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19A33" w14:textId="77777777" w:rsidR="00792C5E" w:rsidRDefault="00792C5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38C79" w14:textId="77952F37" w:rsidR="00F2578F" w:rsidRDefault="00F2578F" w:rsidP="00F2578F">
    <w:pPr>
      <w:pStyle w:val="Fuzeile"/>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D3DE6" w14:textId="77777777" w:rsidR="003F5D0F" w:rsidRDefault="003F5D0F" w:rsidP="00F2578F">
    <w:pPr>
      <w:pStyle w:val="Fuzeile"/>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4F3A9E" w14:textId="77777777" w:rsidR="008F145C" w:rsidRDefault="008F145C" w:rsidP="00B933B6">
      <w:pPr>
        <w:spacing w:after="0" w:line="240" w:lineRule="auto"/>
      </w:pPr>
      <w:r>
        <w:separator/>
      </w:r>
    </w:p>
  </w:footnote>
  <w:footnote w:type="continuationSeparator" w:id="0">
    <w:p w14:paraId="475819C7" w14:textId="77777777" w:rsidR="008F145C" w:rsidRDefault="008F145C" w:rsidP="00B933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D07FB" w14:textId="77777777" w:rsidR="00792C5E" w:rsidRDefault="00792C5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4B856" w14:textId="2D8CB704" w:rsidR="00F2578F" w:rsidRDefault="003C10FD" w:rsidP="00F2578F">
    <w:pPr>
      <w:pStyle w:val="Kopfzeile"/>
      <w:ind w:left="-1417"/>
    </w:pPr>
    <w:r>
      <w:rPr>
        <w:noProof/>
      </w:rPr>
      <w:drawing>
        <wp:anchor distT="0" distB="0" distL="114300" distR="114300" simplePos="0" relativeHeight="251659264" behindDoc="1" locked="0" layoutInCell="1" allowOverlap="1" wp14:anchorId="54E8F8CA" wp14:editId="0448A22C">
          <wp:simplePos x="0" y="0"/>
          <wp:positionH relativeFrom="column">
            <wp:posOffset>-899795</wp:posOffset>
          </wp:positionH>
          <wp:positionV relativeFrom="paragraph">
            <wp:posOffset>7180</wp:posOffset>
          </wp:positionV>
          <wp:extent cx="7547605" cy="10668128"/>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referRelativeResize="0">
                    <a:picLocks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7605" cy="1066812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B5D74" w14:textId="4E83B392" w:rsidR="00B933B6" w:rsidRDefault="00B933B6" w:rsidP="0035106D">
    <w:pPr>
      <w:pStyle w:val="Kopfzeile"/>
      <w:ind w:left="-1417" w:right="360"/>
    </w:pPr>
    <w:r>
      <w:rPr>
        <w:noProof/>
      </w:rPr>
      <w:drawing>
        <wp:anchor distT="0" distB="0" distL="114300" distR="114300" simplePos="0" relativeHeight="251658240" behindDoc="1" locked="0" layoutInCell="1" allowOverlap="1" wp14:anchorId="75ED2715" wp14:editId="267FAD16">
          <wp:simplePos x="0" y="0"/>
          <wp:positionH relativeFrom="column">
            <wp:posOffset>-899795</wp:posOffset>
          </wp:positionH>
          <wp:positionV relativeFrom="paragraph">
            <wp:posOffset>7180</wp:posOffset>
          </wp:positionV>
          <wp:extent cx="7538087" cy="10654675"/>
          <wp:effectExtent l="0" t="0" r="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referRelativeResize="0">
                    <a:picLocks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8087" cy="106546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BA151F"/>
    <w:multiLevelType w:val="hybridMultilevel"/>
    <w:tmpl w:val="F440F29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537219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3B6"/>
    <w:rsid w:val="0000050D"/>
    <w:rsid w:val="00023087"/>
    <w:rsid w:val="00024074"/>
    <w:rsid w:val="0007688E"/>
    <w:rsid w:val="00077E3D"/>
    <w:rsid w:val="000E4942"/>
    <w:rsid w:val="00107042"/>
    <w:rsid w:val="0013594E"/>
    <w:rsid w:val="001B0309"/>
    <w:rsid w:val="001B6BBF"/>
    <w:rsid w:val="001C6E5F"/>
    <w:rsid w:val="00207944"/>
    <w:rsid w:val="0028722B"/>
    <w:rsid w:val="002D2E14"/>
    <w:rsid w:val="002F7731"/>
    <w:rsid w:val="00327D1F"/>
    <w:rsid w:val="003328E2"/>
    <w:rsid w:val="00336383"/>
    <w:rsid w:val="0035106D"/>
    <w:rsid w:val="00397024"/>
    <w:rsid w:val="003C10FD"/>
    <w:rsid w:val="003E3E30"/>
    <w:rsid w:val="003F5D0F"/>
    <w:rsid w:val="00402EBB"/>
    <w:rsid w:val="00431B84"/>
    <w:rsid w:val="00545C67"/>
    <w:rsid w:val="005537AC"/>
    <w:rsid w:val="00596AD3"/>
    <w:rsid w:val="00664CF3"/>
    <w:rsid w:val="00792C5E"/>
    <w:rsid w:val="008C4F46"/>
    <w:rsid w:val="008F145C"/>
    <w:rsid w:val="008F48C0"/>
    <w:rsid w:val="008F71AD"/>
    <w:rsid w:val="0092607D"/>
    <w:rsid w:val="00981146"/>
    <w:rsid w:val="00996E04"/>
    <w:rsid w:val="009F4E84"/>
    <w:rsid w:val="00A05E10"/>
    <w:rsid w:val="00A201BD"/>
    <w:rsid w:val="00A20693"/>
    <w:rsid w:val="00A34887"/>
    <w:rsid w:val="00A65E3E"/>
    <w:rsid w:val="00A74C8A"/>
    <w:rsid w:val="00A84E1A"/>
    <w:rsid w:val="00B05D26"/>
    <w:rsid w:val="00B933B6"/>
    <w:rsid w:val="00BF0E8D"/>
    <w:rsid w:val="00BF115B"/>
    <w:rsid w:val="00C30258"/>
    <w:rsid w:val="00C40D71"/>
    <w:rsid w:val="00D12D32"/>
    <w:rsid w:val="00D33074"/>
    <w:rsid w:val="00D77228"/>
    <w:rsid w:val="00D8423B"/>
    <w:rsid w:val="00D926A4"/>
    <w:rsid w:val="00DB0B65"/>
    <w:rsid w:val="00DB6578"/>
    <w:rsid w:val="00E816DD"/>
    <w:rsid w:val="00E93D30"/>
    <w:rsid w:val="00F07920"/>
    <w:rsid w:val="00F14F92"/>
    <w:rsid w:val="00F2578F"/>
    <w:rsid w:val="00F5615D"/>
    <w:rsid w:val="00F66A1C"/>
    <w:rsid w:val="00FA58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061004"/>
  <w15:chartTrackingRefBased/>
  <w15:docId w15:val="{CDDF2639-0FF1-49D2-9A93-5B0A84AFC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3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33B6"/>
  </w:style>
  <w:style w:type="paragraph" w:styleId="Fuzeile">
    <w:name w:val="footer"/>
    <w:basedOn w:val="Standard"/>
    <w:link w:val="FuzeileZchn"/>
    <w:uiPriority w:val="99"/>
    <w:unhideWhenUsed/>
    <w:rsid w:val="00B93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33B6"/>
  </w:style>
  <w:style w:type="paragraph" w:styleId="Sprechblasentext">
    <w:name w:val="Balloon Text"/>
    <w:basedOn w:val="Standard"/>
    <w:link w:val="SprechblasentextZchn"/>
    <w:uiPriority w:val="99"/>
    <w:semiHidden/>
    <w:unhideWhenUsed/>
    <w:rsid w:val="00B933B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933B6"/>
    <w:rPr>
      <w:rFonts w:ascii="Segoe UI" w:hAnsi="Segoe UI" w:cs="Segoe UI"/>
      <w:sz w:val="18"/>
      <w:szCs w:val="18"/>
    </w:rPr>
  </w:style>
  <w:style w:type="character" w:styleId="Seitenzahl">
    <w:name w:val="page number"/>
    <w:basedOn w:val="Absatz-Standardschriftart"/>
    <w:uiPriority w:val="99"/>
    <w:semiHidden/>
    <w:unhideWhenUsed/>
    <w:rsid w:val="00023087"/>
  </w:style>
  <w:style w:type="character" w:styleId="Hyperlink">
    <w:name w:val="Hyperlink"/>
    <w:basedOn w:val="Absatz-Standardschriftart"/>
    <w:uiPriority w:val="99"/>
    <w:unhideWhenUsed/>
    <w:rsid w:val="003328E2"/>
    <w:rPr>
      <w:color w:val="0563C1" w:themeColor="hyperlink"/>
      <w:u w:val="single"/>
    </w:rPr>
  </w:style>
  <w:style w:type="paragraph" w:styleId="KeinLeerraum">
    <w:name w:val="No Spacing"/>
    <w:uiPriority w:val="1"/>
    <w:qFormat/>
    <w:rsid w:val="003328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692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echexpo-messe/news-stories"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stanzec-messe.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tanztec-messe.d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569</Words>
  <Characters>3587</Characters>
  <Application>Microsoft Office Word</Application>
  <DocSecurity>4</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Kindt, Beate</dc:creator>
  <cp:keywords/>
  <dc:description/>
  <cp:lastModifiedBy>Class, Karin</cp:lastModifiedBy>
  <cp:revision>2</cp:revision>
  <dcterms:created xsi:type="dcterms:W3CDTF">2024-06-18T12:51:00Z</dcterms:created>
  <dcterms:modified xsi:type="dcterms:W3CDTF">2024-06-18T12:51:00Z</dcterms:modified>
</cp:coreProperties>
</file>